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32527" w14:textId="60706782" w:rsidR="00FE28FD" w:rsidRPr="003D7D6F" w:rsidRDefault="00FE28FD" w:rsidP="00F26416">
      <w:pPr>
        <w:spacing w:after="0" w:line="240" w:lineRule="auto"/>
        <w:jc w:val="center"/>
        <w:rPr>
          <w:rFonts w:ascii="Calibri" w:hAnsi="Calibri" w:cs="Calibri"/>
          <w:b/>
          <w:sz w:val="28"/>
          <w:szCs w:val="28"/>
        </w:rPr>
      </w:pPr>
    </w:p>
    <w:p w14:paraId="7A3AC257" w14:textId="1E24D1EA" w:rsidR="00AF303F" w:rsidRPr="003D7D6F" w:rsidRDefault="00AF303F" w:rsidP="00AF303F">
      <w:pPr>
        <w:spacing w:before="100" w:beforeAutospacing="1" w:after="100" w:afterAutospacing="1" w:line="240" w:lineRule="auto"/>
        <w:jc w:val="center"/>
        <w:rPr>
          <w:rFonts w:ascii="Calibri" w:eastAsia="Times New Roman" w:hAnsi="Calibri" w:cs="Calibri"/>
          <w:b/>
          <w:color w:val="000000"/>
          <w:sz w:val="24"/>
          <w:szCs w:val="24"/>
          <w:lang w:eastAsia="sk-SK"/>
        </w:rPr>
      </w:pPr>
      <w:r w:rsidRPr="003D7D6F">
        <w:rPr>
          <w:rFonts w:ascii="Calibri" w:eastAsia="Times New Roman" w:hAnsi="Calibri" w:cs="Calibri"/>
          <w:b/>
          <w:color w:val="000000"/>
          <w:sz w:val="24"/>
          <w:szCs w:val="24"/>
          <w:lang w:eastAsia="sk-SK"/>
        </w:rPr>
        <w:t>ČESTNÉ VYHLÁSENIE</w:t>
      </w:r>
      <w:r w:rsidR="00FB59CE" w:rsidRPr="003D7D6F">
        <w:rPr>
          <w:rFonts w:ascii="Calibri" w:eastAsia="Times New Roman" w:hAnsi="Calibri" w:cs="Calibri"/>
          <w:b/>
          <w:color w:val="000000"/>
          <w:sz w:val="24"/>
          <w:szCs w:val="24"/>
          <w:lang w:eastAsia="sk-SK"/>
        </w:rPr>
        <w:t xml:space="preserve"> K UPLATNENIU MEDZINÁRODNÝCH SANKCIÍ</w:t>
      </w:r>
    </w:p>
    <w:p w14:paraId="69D1BCAB" w14:textId="77777777" w:rsidR="00AF303F" w:rsidRPr="003D7D6F" w:rsidRDefault="00AF303F" w:rsidP="00AF303F">
      <w:pPr>
        <w:spacing w:before="120" w:after="120" w:line="240" w:lineRule="auto"/>
        <w:contextualSpacing/>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Vo vzťahu k zmluve (názov zmluvy) ....................................</w:t>
      </w:r>
    </w:p>
    <w:p w14:paraId="2E3FE0DC" w14:textId="77777777" w:rsidR="00AF303F" w:rsidRPr="003D7D6F" w:rsidRDefault="00AF303F" w:rsidP="00AF303F">
      <w:pPr>
        <w:spacing w:before="120" w:after="120" w:line="240" w:lineRule="auto"/>
        <w:contextualSpacing/>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uzatváranej medzi (zmluvné strany) ....................................</w:t>
      </w:r>
    </w:p>
    <w:p w14:paraId="63A2319C" w14:textId="77777777" w:rsidR="00AF303F" w:rsidRPr="003D7D6F" w:rsidRDefault="00AF303F" w:rsidP="00AF303F">
      <w:pPr>
        <w:spacing w:before="120" w:after="120" w:line="240" w:lineRule="auto"/>
        <w:contextualSpacing/>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ktorej predmetom je (v skratke uviesť opis predmetu plnenia) ..................... (ďalej len „zmluva“),</w:t>
      </w:r>
    </w:p>
    <w:p w14:paraId="0D259AD0" w14:textId="77777777" w:rsidR="00AF303F" w:rsidRPr="003D7D6F" w:rsidRDefault="00AF303F" w:rsidP="00AF303F">
      <w:pPr>
        <w:spacing w:before="120" w:after="120" w:line="240" w:lineRule="auto"/>
        <w:contextualSpacing/>
        <w:rPr>
          <w:rFonts w:ascii="Calibri" w:eastAsia="Times New Roman" w:hAnsi="Calibri" w:cs="Calibri"/>
          <w:color w:val="000000"/>
          <w:sz w:val="24"/>
          <w:szCs w:val="24"/>
          <w:lang w:eastAsia="sk-SK"/>
        </w:rPr>
      </w:pPr>
    </w:p>
    <w:p w14:paraId="605617C5" w14:textId="47E4180C" w:rsidR="00AF303F" w:rsidRPr="003D7D6F" w:rsidRDefault="00AF303F" w:rsidP="00AF303F">
      <w:pPr>
        <w:spacing w:before="120" w:after="120" w:line="240" w:lineRule="auto"/>
        <w:contextualSpacing/>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čestne vyhlasujem, že v hospodárskom subjekte, ktorý zastupujem:</w:t>
      </w:r>
    </w:p>
    <w:p w14:paraId="147B6060" w14:textId="77777777" w:rsidR="00AF303F" w:rsidRPr="003D7D6F" w:rsidRDefault="00AF303F" w:rsidP="00AF303F">
      <w:pPr>
        <w:spacing w:before="120" w:after="120" w:line="240" w:lineRule="auto"/>
        <w:contextualSpacing/>
        <w:rPr>
          <w:rFonts w:ascii="Calibri" w:eastAsia="Times New Roman" w:hAnsi="Calibri" w:cs="Calibri"/>
          <w:color w:val="000000"/>
          <w:sz w:val="24"/>
          <w:szCs w:val="24"/>
          <w:lang w:eastAsia="sk-SK"/>
        </w:rPr>
      </w:pPr>
    </w:p>
    <w:p w14:paraId="61DAC232" w14:textId="77777777" w:rsidR="00AF303F" w:rsidRPr="003D7D6F" w:rsidRDefault="00AF303F" w:rsidP="00AF303F">
      <w:pPr>
        <w:spacing w:before="120" w:after="120" w:line="240" w:lineRule="auto"/>
        <w:ind w:left="284" w:hanging="284"/>
        <w:contextualSpacing/>
        <w:jc w:val="both"/>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a) nefiguruje, t. j. nemá žiadny majetkový podiel ani nie je súčasťou riadiacej štruktúry osoba, ktorá je uvedená na sankčných zoznamoch, t j. najmä na základe:</w:t>
      </w:r>
    </w:p>
    <w:p w14:paraId="2058EC01" w14:textId="77777777" w:rsidR="00AF303F" w:rsidRPr="003D7D6F" w:rsidRDefault="00AF303F" w:rsidP="00AF303F">
      <w:pPr>
        <w:spacing w:before="120" w:after="120" w:line="240" w:lineRule="auto"/>
        <w:ind w:left="709" w:hanging="425"/>
        <w:contextualSpacing/>
        <w:jc w:val="both"/>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 rozhodnutia Bezpečnostnej rady OSN, alebo</w:t>
      </w:r>
    </w:p>
    <w:p w14:paraId="0E62B52A" w14:textId="77777777" w:rsidR="00AF303F" w:rsidRPr="003D7D6F" w:rsidRDefault="00AF303F" w:rsidP="00AF303F">
      <w:pPr>
        <w:spacing w:before="120" w:after="120" w:line="240" w:lineRule="auto"/>
        <w:ind w:left="709" w:hanging="425"/>
        <w:contextualSpacing/>
        <w:jc w:val="both"/>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 právne záväzného aktu EÚ – nariadenia Rady EÚ alebo</w:t>
      </w:r>
    </w:p>
    <w:p w14:paraId="7BCCB4B7" w14:textId="77777777" w:rsidR="00AF303F" w:rsidRPr="003D7D6F" w:rsidRDefault="00AF303F" w:rsidP="00AF303F">
      <w:pPr>
        <w:spacing w:before="120" w:after="120" w:line="240" w:lineRule="auto"/>
        <w:ind w:left="709" w:hanging="425"/>
        <w:contextualSpacing/>
        <w:jc w:val="both"/>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 na základe právnych predpisov SR.</w:t>
      </w:r>
    </w:p>
    <w:p w14:paraId="773DD3FA" w14:textId="7EFDF976" w:rsidR="00AF303F" w:rsidRPr="003D7D6F" w:rsidRDefault="00AF303F" w:rsidP="00AF303F">
      <w:pPr>
        <w:spacing w:before="120" w:after="120" w:line="240" w:lineRule="auto"/>
        <w:ind w:left="284" w:hanging="284"/>
        <w:contextualSpacing/>
        <w:jc w:val="both"/>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b) rovnako subdodávatelia, ktorí sa budú podieľať na plnení predmetu zmluvy nie sú uvedení na sankčných zoznamoch,</w:t>
      </w:r>
    </w:p>
    <w:p w14:paraId="19FA15A2" w14:textId="713B9088" w:rsidR="00AF303F" w:rsidRPr="003D7D6F" w:rsidRDefault="00AF303F" w:rsidP="00AF303F">
      <w:pPr>
        <w:spacing w:before="120" w:after="120" w:line="240" w:lineRule="auto"/>
        <w:ind w:left="284" w:hanging="284"/>
        <w:contextualSpacing/>
        <w:jc w:val="both"/>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c) žiadne finančné prostriedky ani hospodárske zdroje, ktoré sú predmetom plnenia zo zmluvy, sa priamo ani nepriamo nesprístupnia fyzickým alebo právnickým osobám, subjektom alebo orgánom, alebo fyzickým alebo právnickým osobám, subjektom alebo orgánom, ktoré sú s nimi spojené, a ktoré sú uvedené v sankčných zoznamoch,</w:t>
      </w:r>
    </w:p>
    <w:p w14:paraId="2A1CAC6A" w14:textId="77777777" w:rsidR="00AF303F" w:rsidRPr="003D7D6F" w:rsidRDefault="00AF303F" w:rsidP="00AF303F">
      <w:pPr>
        <w:spacing w:before="120" w:after="120" w:line="240" w:lineRule="auto"/>
        <w:ind w:left="284" w:hanging="284"/>
        <w:contextualSpacing/>
        <w:jc w:val="both"/>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d) realizácia plnenia podľa zmluvy zo strany hospodárskeho subjektu, ktorý zastupujem, ani subdodávateľov zapojených do plnenia tejto zmluvy, nie je v rozpore so zákonom č. 289/2016 Z. z. o vykonávaní medzinárodných sankcií a o doplnení zákona č. 566/2001 Z. z. o cenných papieroch a investičných službách a o zmene a doplnení niektorých zákonov (zákon o cenných papieroch) v znení neskorších predpisov (ďalej len „zákon č. 289/2016 Z. z.“), a teda najmä neporušuje akúkoľvek medzinárodnú sankciu upravenú v akomkoľvek predpise o medzinárodnej sankcii podľa § 2 písm. b) zákona č. 289/2016 Z. z.</w:t>
      </w:r>
    </w:p>
    <w:p w14:paraId="290F19B4" w14:textId="77777777" w:rsidR="00AF303F" w:rsidRPr="003D7D6F" w:rsidRDefault="00AF303F" w:rsidP="00AF303F">
      <w:pPr>
        <w:spacing w:before="100" w:beforeAutospacing="1" w:after="100" w:afterAutospacing="1" w:line="240" w:lineRule="auto"/>
        <w:jc w:val="both"/>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V prípade, ak počas realizácie plnenia podľa zmluvy dôjde na strane hospodárskeho subjektu, ktorý zastupujem, resp. subdodávateľov, ktorí sa podieľajú na plnení zmluvy, k zmene skutočností/fyzických osôb/právnických osôb, v dôsledku ktorých by plnenie podľa zmluvy bolo v rozpore s akýmikoľvek predpismi o medzinárodných sankciách podľa § 2 písm. b) zákona č. 289/2016 Z. z., bezodkladne túto skutočnosť oznámim druhej zmluvnej strane.</w:t>
      </w:r>
    </w:p>
    <w:p w14:paraId="1438AF3F" w14:textId="77777777" w:rsidR="00AF303F" w:rsidRPr="003D7D6F" w:rsidRDefault="00AF303F" w:rsidP="00AF303F">
      <w:pPr>
        <w:spacing w:before="100" w:beforeAutospacing="1" w:after="100" w:afterAutospacing="1" w:line="240" w:lineRule="auto"/>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 xml:space="preserve">V ......................., </w:t>
      </w:r>
    </w:p>
    <w:p w14:paraId="4359D4E6" w14:textId="1F0ADE9B" w:rsidR="00AF303F" w:rsidRPr="003D7D6F" w:rsidRDefault="00AF303F" w:rsidP="00AF303F">
      <w:pPr>
        <w:spacing w:before="120" w:after="120" w:line="240" w:lineRule="auto"/>
        <w:contextualSpacing/>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 xml:space="preserve">dňa ...................................... </w:t>
      </w:r>
      <w:r w:rsidRPr="003D7D6F">
        <w:rPr>
          <w:rFonts w:ascii="Calibri" w:eastAsia="Times New Roman" w:hAnsi="Calibri" w:cs="Calibri"/>
          <w:color w:val="000000"/>
          <w:sz w:val="24"/>
          <w:szCs w:val="24"/>
          <w:lang w:eastAsia="sk-SK"/>
        </w:rPr>
        <w:tab/>
      </w:r>
      <w:r w:rsidRPr="003D7D6F">
        <w:rPr>
          <w:rFonts w:ascii="Calibri" w:eastAsia="Times New Roman" w:hAnsi="Calibri" w:cs="Calibri"/>
          <w:color w:val="000000"/>
          <w:sz w:val="24"/>
          <w:szCs w:val="24"/>
          <w:lang w:eastAsia="sk-SK"/>
        </w:rPr>
        <w:tab/>
      </w:r>
      <w:r w:rsidRPr="003D7D6F">
        <w:rPr>
          <w:rFonts w:ascii="Calibri" w:eastAsia="Times New Roman" w:hAnsi="Calibri" w:cs="Calibri"/>
          <w:color w:val="000000"/>
          <w:sz w:val="24"/>
          <w:szCs w:val="24"/>
          <w:lang w:eastAsia="sk-SK"/>
        </w:rPr>
        <w:tab/>
        <w:t>.........................................................................</w:t>
      </w:r>
    </w:p>
    <w:p w14:paraId="68495278" w14:textId="77777777" w:rsidR="00AF303F" w:rsidRPr="003D7D6F" w:rsidRDefault="00AF303F" w:rsidP="00AF303F">
      <w:pPr>
        <w:spacing w:before="120" w:after="120" w:line="240" w:lineRule="auto"/>
        <w:ind w:left="4248" w:firstLine="708"/>
        <w:contextualSpacing/>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meno, priezvisko oprávnenej osoby</w:t>
      </w:r>
    </w:p>
    <w:p w14:paraId="5FEDBA68" w14:textId="77777777" w:rsidR="00AF303F" w:rsidRPr="003D7D6F" w:rsidRDefault="00AF303F" w:rsidP="00AF303F">
      <w:pPr>
        <w:spacing w:before="120" w:after="120" w:line="240" w:lineRule="auto"/>
        <w:ind w:left="4956" w:firstLine="708"/>
        <w:contextualSpacing/>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funkcia oprávnenej osoby</w:t>
      </w:r>
    </w:p>
    <w:p w14:paraId="3E150870" w14:textId="156100EA" w:rsidR="00AF303F" w:rsidRPr="003D7D6F" w:rsidRDefault="00AF303F" w:rsidP="00AF303F">
      <w:pPr>
        <w:spacing w:before="120" w:after="120" w:line="240" w:lineRule="auto"/>
        <w:ind w:left="4956"/>
        <w:contextualSpacing/>
        <w:rPr>
          <w:rFonts w:ascii="Calibri" w:eastAsia="Times New Roman" w:hAnsi="Calibri" w:cs="Calibri"/>
          <w:color w:val="000000"/>
          <w:sz w:val="24"/>
          <w:szCs w:val="24"/>
          <w:lang w:eastAsia="sk-SK"/>
        </w:rPr>
      </w:pPr>
      <w:r w:rsidRPr="003D7D6F">
        <w:rPr>
          <w:rFonts w:ascii="Calibri" w:eastAsia="Times New Roman" w:hAnsi="Calibri" w:cs="Calibri"/>
          <w:color w:val="000000"/>
          <w:sz w:val="24"/>
          <w:szCs w:val="24"/>
          <w:lang w:eastAsia="sk-SK"/>
        </w:rPr>
        <w:t xml:space="preserve">       podpis oprávnenej osoby konať</w:t>
      </w:r>
    </w:p>
    <w:p w14:paraId="533FBF2A" w14:textId="77777777" w:rsidR="00AF303F" w:rsidRPr="003D7D6F" w:rsidRDefault="00AF303F" w:rsidP="00F26416">
      <w:pPr>
        <w:spacing w:after="0" w:line="240" w:lineRule="auto"/>
        <w:jc w:val="center"/>
        <w:rPr>
          <w:rFonts w:ascii="Calibri" w:hAnsi="Calibri" w:cs="Calibri"/>
          <w:b/>
          <w:sz w:val="28"/>
          <w:szCs w:val="28"/>
        </w:rPr>
      </w:pPr>
    </w:p>
    <w:sectPr w:rsidR="00AF303F" w:rsidRPr="003D7D6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7E222" w14:textId="77777777" w:rsidR="007256FE" w:rsidRDefault="007256FE" w:rsidP="00BE7F8D">
      <w:pPr>
        <w:spacing w:after="0" w:line="240" w:lineRule="auto"/>
      </w:pPr>
      <w:r>
        <w:separator/>
      </w:r>
    </w:p>
  </w:endnote>
  <w:endnote w:type="continuationSeparator" w:id="0">
    <w:p w14:paraId="6D03EB08" w14:textId="77777777" w:rsidR="007256FE" w:rsidRDefault="007256FE" w:rsidP="00BE7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5754107"/>
      <w:docPartObj>
        <w:docPartGallery w:val="Page Numbers (Bottom of Page)"/>
        <w:docPartUnique/>
      </w:docPartObj>
    </w:sdtPr>
    <w:sdtContent>
      <w:p w14:paraId="3DC6C9D6" w14:textId="6BC2B25F" w:rsidR="00BE7F8D" w:rsidRDefault="00BE7F8D">
        <w:pPr>
          <w:pStyle w:val="Pta"/>
          <w:jc w:val="right"/>
        </w:pPr>
        <w:r>
          <w:fldChar w:fldCharType="begin"/>
        </w:r>
        <w:r>
          <w:instrText>PAGE   \* MERGEFORMAT</w:instrText>
        </w:r>
        <w:r>
          <w:fldChar w:fldCharType="separate"/>
        </w:r>
        <w:r w:rsidR="00FB59CE">
          <w:rPr>
            <w:noProof/>
          </w:rPr>
          <w:t>1</w:t>
        </w:r>
        <w:r>
          <w:fldChar w:fldCharType="end"/>
        </w:r>
      </w:p>
    </w:sdtContent>
  </w:sdt>
  <w:p w14:paraId="6CF2852A" w14:textId="77777777" w:rsidR="00BE7F8D" w:rsidRDefault="00BE7F8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A42C4" w14:textId="77777777" w:rsidR="007256FE" w:rsidRDefault="007256FE" w:rsidP="00BE7F8D">
      <w:pPr>
        <w:spacing w:after="0" w:line="240" w:lineRule="auto"/>
      </w:pPr>
      <w:r>
        <w:separator/>
      </w:r>
    </w:p>
  </w:footnote>
  <w:footnote w:type="continuationSeparator" w:id="0">
    <w:p w14:paraId="210E07ED" w14:textId="77777777" w:rsidR="007256FE" w:rsidRDefault="007256FE" w:rsidP="00BE7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95484" w14:textId="77777777" w:rsidR="00FB59CE" w:rsidRPr="00560339" w:rsidRDefault="00FB59CE" w:rsidP="00FB59CE">
    <w:pPr>
      <w:pStyle w:val="Hlavika"/>
      <w:jc w:val="right"/>
      <w:rPr>
        <w:sz w:val="20"/>
      </w:rPr>
    </w:pPr>
    <w:r>
      <w:tab/>
    </w:r>
    <w:r w:rsidRPr="00560339">
      <w:rPr>
        <w:sz w:val="20"/>
      </w:rPr>
      <w:t>Príručka pre prijímateľa verzia 1.0</w:t>
    </w:r>
  </w:p>
  <w:p w14:paraId="728C53DF" w14:textId="413E72F3" w:rsidR="00FB59CE" w:rsidRDefault="00FB59CE" w:rsidP="00FB59CE">
    <w:pPr>
      <w:pStyle w:val="Hlavika"/>
      <w:jc w:val="center"/>
      <w:rPr>
        <w:sz w:val="20"/>
      </w:rPr>
    </w:pPr>
    <w:r>
      <w:rPr>
        <w:sz w:val="20"/>
      </w:rPr>
      <w:t xml:space="preserve">                                                                                                   </w:t>
    </w:r>
    <w:r w:rsidRPr="00560339">
      <w:rPr>
        <w:sz w:val="20"/>
      </w:rPr>
      <w:t xml:space="preserve">Príloha č. </w:t>
    </w:r>
    <w:r>
      <w:rPr>
        <w:sz w:val="20"/>
      </w:rPr>
      <w:t>9</w:t>
    </w:r>
  </w:p>
  <w:p w14:paraId="0C7A7F09" w14:textId="49B96709" w:rsidR="00FB59CE" w:rsidRPr="00560339" w:rsidRDefault="00FB59CE" w:rsidP="00FB59CE">
    <w:pPr>
      <w:tabs>
        <w:tab w:val="center" w:pos="4536"/>
      </w:tabs>
      <w:ind w:left="-567" w:right="-995"/>
      <w:rPr>
        <w:rFonts w:ascii="Calibri" w:hAnsi="Calibri" w:cs="Times New Roman"/>
        <w:noProof/>
        <w:sz w:val="24"/>
        <w:szCs w:val="24"/>
      </w:rPr>
    </w:pPr>
    <w:r w:rsidRPr="00560339">
      <w:rPr>
        <w:rFonts w:ascii="Times New Roman" w:hAnsi="Times New Roman" w:cs="Times New Roman"/>
        <w:noProof/>
        <w:sz w:val="24"/>
        <w:szCs w:val="24"/>
        <w:lang w:eastAsia="sk-SK"/>
      </w:rPr>
      <w:drawing>
        <wp:inline distT="0" distB="0" distL="0" distR="0" wp14:anchorId="02DB9CC0" wp14:editId="257D0F1C">
          <wp:extent cx="2381250" cy="504825"/>
          <wp:effectExtent l="0" t="0" r="0" b="9525"/>
          <wp:docPr id="5" name="Obrázok 5" descr="C:\Users\kollar\AppData\Local\Microsoft\Windows\INetCache\Content.Word\SK Financovaný Európskou ú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kollar\AppData\Local\Microsoft\Windows\INetCache\Content.Word\SK Financovaný Európskou úniou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1250" cy="504825"/>
                  </a:xfrm>
                  <a:prstGeom prst="rect">
                    <a:avLst/>
                  </a:prstGeom>
                  <a:noFill/>
                  <a:ln>
                    <a:noFill/>
                  </a:ln>
                </pic:spPr>
              </pic:pic>
            </a:graphicData>
          </a:graphic>
        </wp:inline>
      </w:drawing>
    </w:r>
    <w:r w:rsidRPr="00560339">
      <w:rPr>
        <w:rFonts w:ascii="Calibri" w:hAnsi="Calibri" w:cs="Times New Roman"/>
        <w:noProof/>
        <w:sz w:val="24"/>
        <w:szCs w:val="24"/>
        <w:lang w:eastAsia="sk-SK"/>
      </w:rPr>
      <w:drawing>
        <wp:inline distT="0" distB="0" distL="0" distR="0" wp14:anchorId="3E191B8F" wp14:editId="79F8AD7E">
          <wp:extent cx="1914525" cy="428625"/>
          <wp:effectExtent l="0" t="0" r="9525" b="9525"/>
          <wp:docPr id="4" name="Obrázok 4" descr="C:\Users\kollar\AppData\Local\Microsoft\Windows\INetCache\Content.Word\PS-logo_podlhova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kollar\AppData\Local\Microsoft\Windows\INetCache\Content.Word\PS-logo_podlhovast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4525" cy="428625"/>
                  </a:xfrm>
                  <a:prstGeom prst="rect">
                    <a:avLst/>
                  </a:prstGeom>
                  <a:noFill/>
                  <a:ln>
                    <a:noFill/>
                  </a:ln>
                </pic:spPr>
              </pic:pic>
            </a:graphicData>
          </a:graphic>
        </wp:inline>
      </w:drawing>
    </w:r>
    <w:r w:rsidRPr="00560339">
      <w:rPr>
        <w:rFonts w:ascii="Calibri" w:hAnsi="Calibri" w:cs="Times New Roman"/>
        <w:noProof/>
        <w:sz w:val="24"/>
        <w:szCs w:val="24"/>
      </w:rPr>
      <w:t xml:space="preserve">           </w:t>
    </w:r>
    <w:r w:rsidRPr="00560339">
      <w:rPr>
        <w:rFonts w:ascii="Times New Roman" w:hAnsi="Times New Roman" w:cs="Times New Roman"/>
        <w:noProof/>
        <w:sz w:val="18"/>
        <w:szCs w:val="18"/>
        <w:lang w:eastAsia="sk-SK"/>
      </w:rPr>
      <w:drawing>
        <wp:inline distT="0" distB="0" distL="0" distR="0" wp14:anchorId="6443246D" wp14:editId="0E0EC058">
          <wp:extent cx="1857375" cy="428625"/>
          <wp:effectExtent l="0" t="0" r="9525" b="9525"/>
          <wp:docPr id="3" name="Obrázok 3" descr="U:\Administratíva\Logá\logomir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Administratíva\Logá\logomirri.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57375" cy="428625"/>
                  </a:xfrm>
                  <a:prstGeom prst="rect">
                    <a:avLst/>
                  </a:prstGeom>
                  <a:noFill/>
                  <a:ln>
                    <a:noFill/>
                  </a:ln>
                </pic:spPr>
              </pic:pic>
            </a:graphicData>
          </a:graphic>
        </wp:inline>
      </w:drawing>
    </w:r>
  </w:p>
  <w:p w14:paraId="0B69B504" w14:textId="464AB2CE" w:rsidR="003F756C" w:rsidRPr="00FB59CE" w:rsidRDefault="003F756C" w:rsidP="00FB59CE">
    <w:pPr>
      <w:pStyle w:val="Hlavika"/>
      <w:tabs>
        <w:tab w:val="clear" w:pos="4703"/>
        <w:tab w:val="clear" w:pos="9406"/>
        <w:tab w:val="left" w:pos="20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3C71B0"/>
    <w:multiLevelType w:val="hybridMultilevel"/>
    <w:tmpl w:val="4E7AED5A"/>
    <w:lvl w:ilvl="0" w:tplc="93CA4E10">
      <w:numFmt w:val="bullet"/>
      <w:lvlText w:val=""/>
      <w:lvlJc w:val="left"/>
      <w:pPr>
        <w:ind w:left="720" w:hanging="360"/>
      </w:pPr>
      <w:rPr>
        <w:rFonts w:ascii="Symbol" w:eastAsiaTheme="minorHAnsi"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A6163C0"/>
    <w:multiLevelType w:val="hybridMultilevel"/>
    <w:tmpl w:val="9FA03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5150410">
    <w:abstractNumId w:val="0"/>
  </w:num>
  <w:num w:numId="2" w16cid:durableId="2005160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0C3"/>
    <w:rsid w:val="00087934"/>
    <w:rsid w:val="000F4757"/>
    <w:rsid w:val="000F4D0F"/>
    <w:rsid w:val="001C7C20"/>
    <w:rsid w:val="001D2205"/>
    <w:rsid w:val="001E6583"/>
    <w:rsid w:val="002225CF"/>
    <w:rsid w:val="00226592"/>
    <w:rsid w:val="00235565"/>
    <w:rsid w:val="00257BB0"/>
    <w:rsid w:val="00261B71"/>
    <w:rsid w:val="002822CD"/>
    <w:rsid w:val="002A42D6"/>
    <w:rsid w:val="002C704D"/>
    <w:rsid w:val="002D331B"/>
    <w:rsid w:val="002D77E8"/>
    <w:rsid w:val="002F6A41"/>
    <w:rsid w:val="00306E6A"/>
    <w:rsid w:val="0031339F"/>
    <w:rsid w:val="00354FD5"/>
    <w:rsid w:val="003554A0"/>
    <w:rsid w:val="00387931"/>
    <w:rsid w:val="003A4207"/>
    <w:rsid w:val="003C0316"/>
    <w:rsid w:val="003C2C0A"/>
    <w:rsid w:val="003D285B"/>
    <w:rsid w:val="003D7D6F"/>
    <w:rsid w:val="003F194D"/>
    <w:rsid w:val="003F756C"/>
    <w:rsid w:val="004239D7"/>
    <w:rsid w:val="0043382B"/>
    <w:rsid w:val="004740C3"/>
    <w:rsid w:val="004D7CA4"/>
    <w:rsid w:val="005600AB"/>
    <w:rsid w:val="00561468"/>
    <w:rsid w:val="005705B4"/>
    <w:rsid w:val="005A02BC"/>
    <w:rsid w:val="005A141C"/>
    <w:rsid w:val="005D5960"/>
    <w:rsid w:val="00603A25"/>
    <w:rsid w:val="0065091C"/>
    <w:rsid w:val="006800DB"/>
    <w:rsid w:val="006D1A9A"/>
    <w:rsid w:val="006E1023"/>
    <w:rsid w:val="006E54FD"/>
    <w:rsid w:val="00713C7B"/>
    <w:rsid w:val="007204B7"/>
    <w:rsid w:val="007256FE"/>
    <w:rsid w:val="00765D1E"/>
    <w:rsid w:val="007672D6"/>
    <w:rsid w:val="00794CCF"/>
    <w:rsid w:val="00794F93"/>
    <w:rsid w:val="007C1E4E"/>
    <w:rsid w:val="0084280A"/>
    <w:rsid w:val="008438B7"/>
    <w:rsid w:val="00845569"/>
    <w:rsid w:val="00881505"/>
    <w:rsid w:val="008C474B"/>
    <w:rsid w:val="008D7349"/>
    <w:rsid w:val="0092089E"/>
    <w:rsid w:val="00980500"/>
    <w:rsid w:val="009809DA"/>
    <w:rsid w:val="00982F35"/>
    <w:rsid w:val="00A77A73"/>
    <w:rsid w:val="00AF303F"/>
    <w:rsid w:val="00B01C4C"/>
    <w:rsid w:val="00B23E2C"/>
    <w:rsid w:val="00B4137C"/>
    <w:rsid w:val="00B54BBD"/>
    <w:rsid w:val="00BC24F7"/>
    <w:rsid w:val="00BE7F8D"/>
    <w:rsid w:val="00C01504"/>
    <w:rsid w:val="00C244A5"/>
    <w:rsid w:val="00C32B0F"/>
    <w:rsid w:val="00C361D8"/>
    <w:rsid w:val="00C54BDF"/>
    <w:rsid w:val="00C65CE3"/>
    <w:rsid w:val="00C761A6"/>
    <w:rsid w:val="00C96593"/>
    <w:rsid w:val="00CC052E"/>
    <w:rsid w:val="00D27079"/>
    <w:rsid w:val="00D94A7D"/>
    <w:rsid w:val="00DA2E90"/>
    <w:rsid w:val="00DA3746"/>
    <w:rsid w:val="00DA48F3"/>
    <w:rsid w:val="00DA52EF"/>
    <w:rsid w:val="00E07429"/>
    <w:rsid w:val="00E07980"/>
    <w:rsid w:val="00E533E9"/>
    <w:rsid w:val="00E64ACC"/>
    <w:rsid w:val="00E74B6A"/>
    <w:rsid w:val="00EC33AD"/>
    <w:rsid w:val="00EC748C"/>
    <w:rsid w:val="00EF7CD8"/>
    <w:rsid w:val="00F00763"/>
    <w:rsid w:val="00F26416"/>
    <w:rsid w:val="00F63914"/>
    <w:rsid w:val="00F70790"/>
    <w:rsid w:val="00F80A4B"/>
    <w:rsid w:val="00FA617D"/>
    <w:rsid w:val="00FB59CE"/>
    <w:rsid w:val="00FB64DA"/>
    <w:rsid w:val="00FD2FCA"/>
    <w:rsid w:val="00FE28FD"/>
    <w:rsid w:val="00FE64D1"/>
    <w:rsid w:val="00FE6975"/>
    <w:rsid w:val="00FF64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D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720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FE28F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E28FD"/>
    <w:rPr>
      <w:rFonts w:ascii="Tahoma" w:hAnsi="Tahoma" w:cs="Tahoma"/>
      <w:sz w:val="16"/>
      <w:szCs w:val="16"/>
    </w:rPr>
  </w:style>
  <w:style w:type="paragraph" w:styleId="Odsekzoznamu">
    <w:name w:val="List Paragraph"/>
    <w:basedOn w:val="Normlny"/>
    <w:uiPriority w:val="34"/>
    <w:qFormat/>
    <w:rsid w:val="00EF7CD8"/>
    <w:pPr>
      <w:ind w:left="720"/>
      <w:contextualSpacing/>
    </w:pPr>
  </w:style>
  <w:style w:type="character" w:styleId="Odkaznakomentr">
    <w:name w:val="annotation reference"/>
    <w:basedOn w:val="Predvolenpsmoodseku"/>
    <w:uiPriority w:val="99"/>
    <w:semiHidden/>
    <w:unhideWhenUsed/>
    <w:rsid w:val="000F4D0F"/>
    <w:rPr>
      <w:sz w:val="16"/>
      <w:szCs w:val="16"/>
    </w:rPr>
  </w:style>
  <w:style w:type="paragraph" w:styleId="Textkomentra">
    <w:name w:val="annotation text"/>
    <w:basedOn w:val="Normlny"/>
    <w:link w:val="TextkomentraChar"/>
    <w:uiPriority w:val="99"/>
    <w:semiHidden/>
    <w:unhideWhenUsed/>
    <w:rsid w:val="000F4D0F"/>
    <w:pPr>
      <w:spacing w:line="240" w:lineRule="auto"/>
    </w:pPr>
    <w:rPr>
      <w:sz w:val="20"/>
      <w:szCs w:val="20"/>
    </w:rPr>
  </w:style>
  <w:style w:type="character" w:customStyle="1" w:styleId="TextkomentraChar">
    <w:name w:val="Text komentára Char"/>
    <w:basedOn w:val="Predvolenpsmoodseku"/>
    <w:link w:val="Textkomentra"/>
    <w:uiPriority w:val="99"/>
    <w:semiHidden/>
    <w:rsid w:val="000F4D0F"/>
    <w:rPr>
      <w:sz w:val="20"/>
      <w:szCs w:val="20"/>
    </w:rPr>
  </w:style>
  <w:style w:type="paragraph" w:styleId="Predmetkomentra">
    <w:name w:val="annotation subject"/>
    <w:basedOn w:val="Textkomentra"/>
    <w:next w:val="Textkomentra"/>
    <w:link w:val="PredmetkomentraChar"/>
    <w:uiPriority w:val="99"/>
    <w:semiHidden/>
    <w:unhideWhenUsed/>
    <w:rsid w:val="000F4D0F"/>
    <w:rPr>
      <w:b/>
      <w:bCs/>
    </w:rPr>
  </w:style>
  <w:style w:type="character" w:customStyle="1" w:styleId="PredmetkomentraChar">
    <w:name w:val="Predmet komentára Char"/>
    <w:basedOn w:val="TextkomentraChar"/>
    <w:link w:val="Predmetkomentra"/>
    <w:uiPriority w:val="99"/>
    <w:semiHidden/>
    <w:rsid w:val="000F4D0F"/>
    <w:rPr>
      <w:b/>
      <w:bCs/>
      <w:sz w:val="20"/>
      <w:szCs w:val="20"/>
    </w:rPr>
  </w:style>
  <w:style w:type="paragraph" w:styleId="Hlavika">
    <w:name w:val="header"/>
    <w:basedOn w:val="Normlny"/>
    <w:link w:val="HlavikaChar"/>
    <w:uiPriority w:val="99"/>
    <w:unhideWhenUsed/>
    <w:rsid w:val="00BE7F8D"/>
    <w:pPr>
      <w:tabs>
        <w:tab w:val="center" w:pos="4703"/>
        <w:tab w:val="right" w:pos="9406"/>
      </w:tabs>
      <w:spacing w:after="0" w:line="240" w:lineRule="auto"/>
    </w:pPr>
  </w:style>
  <w:style w:type="character" w:customStyle="1" w:styleId="HlavikaChar">
    <w:name w:val="Hlavička Char"/>
    <w:basedOn w:val="Predvolenpsmoodseku"/>
    <w:link w:val="Hlavika"/>
    <w:uiPriority w:val="99"/>
    <w:rsid w:val="00BE7F8D"/>
  </w:style>
  <w:style w:type="paragraph" w:styleId="Pta">
    <w:name w:val="footer"/>
    <w:basedOn w:val="Normlny"/>
    <w:link w:val="PtaChar"/>
    <w:uiPriority w:val="99"/>
    <w:unhideWhenUsed/>
    <w:rsid w:val="00BE7F8D"/>
    <w:pPr>
      <w:tabs>
        <w:tab w:val="center" w:pos="4703"/>
        <w:tab w:val="right" w:pos="9406"/>
      </w:tabs>
      <w:spacing w:after="0" w:line="240" w:lineRule="auto"/>
    </w:pPr>
  </w:style>
  <w:style w:type="character" w:customStyle="1" w:styleId="PtaChar">
    <w:name w:val="Päta Char"/>
    <w:basedOn w:val="Predvolenpsmoodseku"/>
    <w:link w:val="Pta"/>
    <w:uiPriority w:val="99"/>
    <w:rsid w:val="00BE7F8D"/>
  </w:style>
  <w:style w:type="paragraph" w:styleId="Textpoznmkypodiarou">
    <w:name w:val="footnote text"/>
    <w:basedOn w:val="Normlny"/>
    <w:link w:val="TextpoznmkypodiarouChar"/>
    <w:uiPriority w:val="99"/>
    <w:semiHidden/>
    <w:unhideWhenUsed/>
    <w:rsid w:val="00E533E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533E9"/>
    <w:rPr>
      <w:sz w:val="20"/>
      <w:szCs w:val="20"/>
    </w:rPr>
  </w:style>
  <w:style w:type="character" w:styleId="Odkaznapoznmkupodiarou">
    <w:name w:val="footnote reference"/>
    <w:basedOn w:val="Predvolenpsmoodseku"/>
    <w:uiPriority w:val="99"/>
    <w:semiHidden/>
    <w:unhideWhenUsed/>
    <w:rsid w:val="00E533E9"/>
    <w:rPr>
      <w:vertAlign w:val="superscript"/>
    </w:rPr>
  </w:style>
  <w:style w:type="paragraph" w:styleId="Normlnywebov">
    <w:name w:val="Normal (Web)"/>
    <w:basedOn w:val="Normlny"/>
    <w:uiPriority w:val="99"/>
    <w:semiHidden/>
    <w:unhideWhenUsed/>
    <w:rsid w:val="00AF303F"/>
    <w:rPr>
      <w:rFonts w:ascii="Times New Roman" w:hAnsi="Times New Roman" w:cs="Times New Roman"/>
      <w:sz w:val="24"/>
      <w:szCs w:val="24"/>
    </w:rPr>
  </w:style>
  <w:style w:type="paragraph" w:customStyle="1" w:styleId="Char">
    <w:name w:val="Char"/>
    <w:basedOn w:val="Normlny"/>
    <w:rsid w:val="00FB59CE"/>
    <w:pPr>
      <w:spacing w:after="160" w:line="240" w:lineRule="exact"/>
      <w:ind w:firstLine="720"/>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856521">
      <w:bodyDiv w:val="1"/>
      <w:marLeft w:val="0"/>
      <w:marRight w:val="0"/>
      <w:marTop w:val="0"/>
      <w:marBottom w:val="0"/>
      <w:divBdr>
        <w:top w:val="none" w:sz="0" w:space="0" w:color="auto"/>
        <w:left w:val="none" w:sz="0" w:space="0" w:color="auto"/>
        <w:bottom w:val="none" w:sz="0" w:space="0" w:color="auto"/>
        <w:right w:val="none" w:sz="0" w:space="0" w:color="auto"/>
      </w:divBdr>
    </w:div>
    <w:div w:id="193462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69BC2-F8F5-4CFD-A97A-23F4FFFA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2024</Characters>
  <Application>Microsoft Office Word</Application>
  <DocSecurity>0</DocSecurity>
  <Lines>16</Lines>
  <Paragraphs>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2018-12-18T09:21:00Z</dcterms:created>
  <dcterms:modified xsi:type="dcterms:W3CDTF">2025-10-28T14:35:00Z</dcterms:modified>
</cp:coreProperties>
</file>